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B9" w:rsidRPr="00AA027A" w:rsidRDefault="00FC6AB9" w:rsidP="00AA027A">
      <w:pPr>
        <w:shd w:val="clear" w:color="auto" w:fill="FFFFFF"/>
        <w:spacing w:after="0" w:line="360" w:lineRule="auto"/>
        <w:jc w:val="center"/>
        <w:rPr>
          <w:rFonts w:ascii="Arial Black" w:eastAsia="Times New Roman" w:hAnsi="Arial Black" w:cs="Times New Roman"/>
          <w:color w:val="C00000"/>
          <w:sz w:val="40"/>
          <w:szCs w:val="40"/>
          <w:lang w:eastAsia="ru-RU"/>
        </w:rPr>
      </w:pPr>
      <w:r w:rsidRPr="00AA027A">
        <w:rPr>
          <w:rFonts w:ascii="Arial Black" w:eastAsia="Times New Roman" w:hAnsi="Arial Black" w:cs="Times New Roman"/>
          <w:b/>
          <w:bCs/>
          <w:color w:val="C00000"/>
          <w:sz w:val="40"/>
          <w:szCs w:val="40"/>
          <w:lang w:eastAsia="ru-RU"/>
        </w:rPr>
        <w:t xml:space="preserve">Взаимосвязь развития речи и развития </w:t>
      </w:r>
      <w:proofErr w:type="gramStart"/>
      <w:r w:rsidRPr="00AA027A">
        <w:rPr>
          <w:rFonts w:ascii="Arial Black" w:eastAsia="Times New Roman" w:hAnsi="Arial Black" w:cs="Times New Roman"/>
          <w:b/>
          <w:bCs/>
          <w:color w:val="C00000"/>
          <w:sz w:val="40"/>
          <w:szCs w:val="40"/>
          <w:lang w:eastAsia="ru-RU"/>
        </w:rPr>
        <w:t>тонких</w:t>
      </w:r>
      <w:proofErr w:type="gramEnd"/>
      <w:r w:rsidR="00AA027A">
        <w:rPr>
          <w:rFonts w:ascii="Arial Black" w:eastAsia="Times New Roman" w:hAnsi="Arial Black" w:cs="Times New Roman"/>
          <w:b/>
          <w:bCs/>
          <w:color w:val="C00000"/>
          <w:sz w:val="40"/>
          <w:szCs w:val="40"/>
          <w:lang w:eastAsia="ru-RU"/>
        </w:rPr>
        <w:t xml:space="preserve"> </w:t>
      </w:r>
      <w:r w:rsidR="00D96994">
        <w:rPr>
          <w:rFonts w:ascii="Arial Black" w:eastAsia="Times New Roman" w:hAnsi="Arial Black" w:cs="Times New Roman"/>
          <w:b/>
          <w:bCs/>
          <w:color w:val="C00000"/>
          <w:sz w:val="40"/>
          <w:szCs w:val="40"/>
          <w:lang w:eastAsia="ru-RU"/>
        </w:rPr>
        <w:t xml:space="preserve"> </w:t>
      </w:r>
      <w:r w:rsidRPr="00AA027A">
        <w:rPr>
          <w:rFonts w:ascii="Arial Black" w:eastAsia="Times New Roman" w:hAnsi="Arial Black" w:cs="Times New Roman"/>
          <w:b/>
          <w:bCs/>
          <w:color w:val="C00000"/>
          <w:sz w:val="40"/>
          <w:szCs w:val="40"/>
          <w:lang w:eastAsia="ru-RU"/>
        </w:rPr>
        <w:t xml:space="preserve"> дифференцированных</w:t>
      </w:r>
    </w:p>
    <w:p w:rsidR="00FC6AB9" w:rsidRPr="00FC6AB9" w:rsidRDefault="00FC6AB9" w:rsidP="00AA02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7A">
        <w:rPr>
          <w:rFonts w:ascii="Arial Black" w:eastAsia="Times New Roman" w:hAnsi="Arial Black" w:cs="Times New Roman"/>
          <w:b/>
          <w:bCs/>
          <w:color w:val="C00000"/>
          <w:sz w:val="40"/>
          <w:szCs w:val="40"/>
          <w:lang w:eastAsia="ru-RU"/>
        </w:rPr>
        <w:t>движений пальцев и кисти рук детей</w:t>
      </w:r>
      <w:r w:rsidR="00AA027A">
        <w:rPr>
          <w:noProof/>
          <w:lang w:eastAsia="ru-RU"/>
        </w:rPr>
        <w:drawing>
          <wp:inline distT="0" distB="0" distL="0" distR="0" wp14:anchorId="21A484E3" wp14:editId="3F8AC7BD">
            <wp:extent cx="5436572" cy="4122519"/>
            <wp:effectExtent l="0" t="0" r="0" b="0"/>
            <wp:docPr id="1" name="Рисунок 1" descr="https://static16.tgcnt.ru/posts/_0/14/14b7d44748d9055f85969bd43b06f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16.tgcnt.ru/posts/_0/14/14b7d44748d9055f85969bd43b06fb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83" cy="412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B5" w:rsidRPr="008210B5" w:rsidRDefault="00FC6AB9" w:rsidP="008210B5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относится к высшим уровням организации движений. В коре больших полушарий двигательный центр и </w:t>
      </w:r>
      <w:proofErr w:type="spellStart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речедвигательный</w:t>
      </w:r>
      <w:proofErr w:type="spellEnd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располагаются рядом (один является частью другого). Поэтому при развитии речи и движений (мелкой и общей моторики), так же как и их нарушений идут «параллельно».</w:t>
      </w:r>
      <w:r w:rsid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Тренируя пальцы, мы оказываем мощное воздействие на работоспособность коры головного мозга, что в дальнейшем сказывае</w:t>
      </w:r>
      <w:r w:rsid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подготовке руки к </w:t>
      </w:r>
      <w:proofErr w:type="spellStart"/>
      <w:r w:rsid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письму</w:t>
      </w:r>
      <w:proofErr w:type="gramStart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уровня развития речи детей первых лет жизни, разработан следующий метод: ребёнка просят показать один пальчик, два пальчика, три. Дети, которым удаются изолированные движения пальцев, — говорящие дети. </w:t>
      </w:r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тех пор, пока движения пальцев не станут свободными, развития речи и, следовательно, мышления добиться не удастся.</w:t>
      </w:r>
      <w:r w:rsid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важно и при своевременном речевом развитии, и – особенно – в тех случаях, когда это развитие нарушено. Кроме того, доказано, что и мысль, 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исследований показывают, что уровень развития речи у детей всегда находится в прямой зависимости от степени развития тонких движений пальцев рук. Несовершенство тонкой двигательной координации кистей и пальцев рук затрудняет овладение письмом и рядом других учебных и трудовых навыков. Психологи утверждают, что упражнения для пальцев рук развивают мыслительную деятельность, память и внимание ребёнка.</w:t>
      </w:r>
      <w:r w:rsid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исследованиях указывается на неоднородность структуры дефекта при ОНР, обусловленной наличием вербальных и невербальных  нарушений. Одним из нарушений невербального характера является нарушение  моторной сферы, в частности мелкой моторики, которое выражено недостаточной координацией, </w:t>
      </w:r>
      <w:proofErr w:type="spellStart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недифференцированностью</w:t>
      </w:r>
      <w:proofErr w:type="spellEnd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малым объемом движений пальцев и кисти рук, неловкостью, слабо развитыми тактильными ощущениями, недостаточным темпом и переключаемостью  последовательно организованных движений. Согласно данным психологов и физиологов, у детей дошкольного возраста с ОНР не закончено окостенение запястий и фаланг пальцев. Зрительные и двигательные анализаторы находятся на разной стадии развития. Поэтому движения характеризуются недостаточной чёткостью и организованностью. Отмечается  утомляемость и истощаемость движений, недостаточная </w:t>
      </w:r>
      <w:proofErr w:type="spellStart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графомоторных</w:t>
      </w:r>
      <w:proofErr w:type="spellEnd"/>
      <w:r w:rsidRP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</w:t>
      </w:r>
      <w:proofErr w:type="gramStart"/>
      <w:r w:rsid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0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proofErr w:type="gramEnd"/>
      <w:r w:rsidRPr="008210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Поэтому одним из направлений </w:t>
      </w:r>
      <w:hyperlink r:id="rId7" w:history="1">
        <w:r w:rsidRPr="008210B5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коррекционной работы</w:t>
        </w:r>
      </w:hyperlink>
      <w:r w:rsidRPr="008210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 с детьми групп компенсирующей </w:t>
      </w:r>
      <w:r w:rsidRPr="008210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направленности является развитие тонких дифференцированных движений пальцев и кисти рук  детей.</w:t>
      </w:r>
    </w:p>
    <w:p w:rsidR="008210B5" w:rsidRDefault="00FC6AB9" w:rsidP="008210B5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8210B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8210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происходит, когда ребёнок занимается пальчиковой гимнастикой?</w:t>
      </w:r>
    </w:p>
    <w:p w:rsidR="00AA027A" w:rsidRPr="008210B5" w:rsidRDefault="00FC6AB9" w:rsidP="008210B5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Выполнение упражнений и </w:t>
      </w:r>
      <w:proofErr w:type="gramStart"/>
      <w:r w:rsidRPr="00AA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движений</w:t>
      </w:r>
      <w:proofErr w:type="gramEnd"/>
      <w:r w:rsidRPr="00AA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FC6AB9" w:rsidRPr="00AA027A" w:rsidRDefault="00FC6AB9" w:rsidP="00AA027A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FC6AB9" w:rsidRPr="00FC6AB9" w:rsidRDefault="00AA027A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Ребенок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учится концентрировать своё внимание и правильно его распределять.</w:t>
      </w:r>
    </w:p>
    <w:p w:rsidR="00FC6AB9" w:rsidRPr="00FC6AB9" w:rsidRDefault="00AA027A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за выполняемыми движениями.</w:t>
      </w:r>
    </w:p>
    <w:p w:rsidR="00FC6AB9" w:rsidRPr="00FC6AB9" w:rsidRDefault="00AA027A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Развивается память ребёнка, так как он учится запоминать определённые положения рук и последовательность движений.</w:t>
      </w:r>
    </w:p>
    <w:p w:rsidR="00FC6AB9" w:rsidRPr="00FC6AB9" w:rsidRDefault="00AA027A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 малыша развивается воображение и фантазия. Овладев многими упражнениями, он сможет «рассказывать руками» целые истории.</w:t>
      </w:r>
    </w:p>
    <w:p w:rsidR="00FC6AB9" w:rsidRPr="00FC6AB9" w:rsidRDefault="00AA027A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можно условно разделить на три группы.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0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I группа. </w:t>
      </w: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кистей рук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подражательную способность;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напрягать и расслаблять мышцы;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умение сохранять положение пальцев некоторое время;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переключаться с одного движения на другое.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0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II группа</w:t>
      </w: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Упражнения для пальцев условно статические.</w:t>
      </w:r>
    </w:p>
    <w:p w:rsidR="00FC6AB9" w:rsidRPr="00FC6AB9" w:rsidRDefault="00FC6AB9" w:rsidP="008210B5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 полученные ранее навыки на более высоком уровне и требуют более точных движений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0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III группа</w:t>
      </w: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Упражнения для пальцев динамические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точную координацию движений;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сгибать и разгибать пальцы рук;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противопоставлять большой палец остальным.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игр необходимо соблюдать следующие правила: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последовательно все упражнения, начиная с первой группы.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задания должны постепенно усложняться.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игру можно только тогда, когда ребёнок хочет играть.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эффективности воздействия при выполнении различных упражнений необходимо задействовать все пальцы руки.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коэффициента полезного действия упражнения должны быть построены таким образом, чтобы сочетались сжатие, растяжение, расслабление кисти; использовались изолированные движения каждого пальца.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упражнений с учётом возрастных и индивидуальных возможностей детей.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познавательной направленности текстов к упражнениям.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переутомление ребёнка в игре.</w:t>
      </w:r>
    </w:p>
    <w:p w:rsidR="00FC6AB9" w:rsidRPr="00FC6AB9" w:rsidRDefault="008210B5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упражнения будут эффективны только при регулярных занятиях.</w:t>
      </w:r>
    </w:p>
    <w:p w:rsidR="00AB6AF0" w:rsidRPr="00FC6AB9" w:rsidRDefault="00FC6AB9" w:rsidP="00AB6A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Каждый пальчик руки имеет обширное представительство в коре больших полушарий 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зарубежных авторов, неумение ребенком распознавать пальцы - прогностический признак будущих трудностей с чтением и письмом.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этого, в систему по развитию мелкой моторики детей </w:t>
      </w:r>
      <w:r w:rsidR="00AB6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</w:t>
      </w: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  включи</w:t>
      </w:r>
      <w:r w:rsidR="00AB6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  специальные игровые задания дома.</w:t>
      </w:r>
    </w:p>
    <w:p w:rsidR="00FC6AB9" w:rsidRPr="00AB6AF0" w:rsidRDefault="00FC6AB9" w:rsidP="00AB6A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B6AF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Виды  игр  и заданий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Игры  с пальчиками, сопровождающие стихами  и </w:t>
      </w:r>
      <w:proofErr w:type="spellStart"/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</w:p>
    <w:p w:rsidR="00FC6AB9" w:rsidRPr="00FC6AB9" w:rsidRDefault="00AB6AF0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Игры  с игрушками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 предметами  (шнуровка, 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мозаика, конструктор, нанизывание бус, застёгивание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расстегивание пуговиц, 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д.)</w:t>
      </w:r>
    </w:p>
    <w:p w:rsidR="00FC6AB9" w:rsidRPr="00FC6AB9" w:rsidRDefault="00AB6AF0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Лепка  из пластилина  и глины, раскрашивание картинок; рисование карандашами, красками, пальцами;  работа с ножницами и т. д.</w:t>
      </w:r>
    </w:p>
    <w:p w:rsidR="00FC6AB9" w:rsidRPr="00FC6AB9" w:rsidRDefault="00AB6AF0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Графомоторные</w:t>
      </w:r>
      <w:proofErr w:type="spellEnd"/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(штриховка, обводка, 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сование линий:  прямые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игурные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дорожки; по контурам,</w:t>
      </w:r>
      <w:r w:rsidR="00FC6AB9"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рисование:  по точкам, по  клеточкам; печатание  букв, слогов, слов  и  т. д.)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такая система работы по развитию тонких дифференцированных движений пальцев рук показывает   положительный  результат.</w:t>
      </w:r>
    </w:p>
    <w:p w:rsidR="00FC6AB9" w:rsidRPr="00FC6AB9" w:rsidRDefault="00FC6AB9" w:rsidP="00FC6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значительно улучшаются показатели выполнения моторных заданий на статическую и динамическую координацию, на переключаемость, одновременность и отчетливость движений, улучшаются </w:t>
      </w:r>
      <w:proofErr w:type="spellStart"/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графомоторные</w:t>
      </w:r>
      <w:proofErr w:type="spellEnd"/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навыки, уменьшается количество </w:t>
      </w:r>
      <w:proofErr w:type="spellStart"/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синкинезий</w:t>
      </w:r>
      <w:proofErr w:type="spellEnd"/>
      <w:r w:rsidRPr="00FC6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тремора пальцев. Движения дошкольников становятся уверенными, повышается темп их выполнения. Кроме того, развивая мелкую моторику, комплексно развиваются различные психические процессы - зрительно-пространственные функции, память, внимание, мышление, восприятие и, конечно же, речь.</w:t>
      </w:r>
    </w:p>
    <w:p w:rsidR="007A22B1" w:rsidRDefault="00D9699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450A2EA" wp14:editId="0870019A">
                <wp:extent cx="304800" cy="304800"/>
                <wp:effectExtent l="0" t="0" r="0" b="0"/>
                <wp:docPr id="2" name="AutoShape 1" descr="https://ukovskaya.ru/800/600/https/fs00.infourok.ru/images/doc/130/151796/img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ukovskaya.ru/800/600/https/fs00.infourok.ru/images/doc/130/151796/img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ZvC37u8CAAAS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D96994">
        <w:rPr>
          <w:noProof/>
          <w:lang w:eastAsia="ru-RU"/>
        </w:rPr>
        <w:t xml:space="preserve"> </w:t>
      </w:r>
      <w:r w:rsidRPr="00D96994">
        <w:drawing>
          <wp:inline distT="0" distB="0" distL="0" distR="0" wp14:anchorId="57F7E4ED" wp14:editId="5C164245">
            <wp:extent cx="5534025" cy="386416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2197" cy="386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A44"/>
    <w:multiLevelType w:val="multilevel"/>
    <w:tmpl w:val="3AF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575D6"/>
    <w:multiLevelType w:val="multilevel"/>
    <w:tmpl w:val="ADC8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F7"/>
    <w:rsid w:val="007A22B1"/>
    <w:rsid w:val="008210B5"/>
    <w:rsid w:val="00A800F7"/>
    <w:rsid w:val="00AA027A"/>
    <w:rsid w:val="00AB6AF0"/>
    <w:rsid w:val="00D96994"/>
    <w:rsid w:val="00F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infourok.ru/go.html?href%3Dhttp%253A%252F%252Fpandia.ru%252Ftext%252Fcategory%252Fkorrektcionnaya_rabota%252F&amp;sa=D&amp;ust=1515446417927000&amp;usg=AFQjCNFLsevU5fby9Y5O15OyvGJU4Wxj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Татьяна</cp:lastModifiedBy>
  <cp:revision>5</cp:revision>
  <cp:lastPrinted>2024-03-24T01:07:00Z</cp:lastPrinted>
  <dcterms:created xsi:type="dcterms:W3CDTF">2021-03-10T18:08:00Z</dcterms:created>
  <dcterms:modified xsi:type="dcterms:W3CDTF">2024-03-24T01:09:00Z</dcterms:modified>
</cp:coreProperties>
</file>