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2F" w:rsidRPr="00047509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47509">
        <w:rPr>
          <w:sz w:val="28"/>
          <w:szCs w:val="28"/>
          <w:shd w:val="clear" w:color="auto" w:fill="FFFFFF"/>
        </w:rPr>
        <w:t xml:space="preserve">Муниципальное автономное образовательное учреждение </w:t>
      </w:r>
    </w:p>
    <w:p w:rsidR="004B0B2F" w:rsidRPr="00047509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47509">
        <w:rPr>
          <w:sz w:val="28"/>
          <w:szCs w:val="28"/>
          <w:shd w:val="clear" w:color="auto" w:fill="FFFFFF"/>
        </w:rPr>
        <w:t>«Средняя общеобразовательная школа № 48 г. Улан-Удэ»</w:t>
      </w:r>
    </w:p>
    <w:p w:rsidR="004B0B2F" w:rsidRPr="00047509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047509">
        <w:rPr>
          <w:sz w:val="28"/>
          <w:szCs w:val="28"/>
          <w:shd w:val="clear" w:color="auto" w:fill="FFFFFF"/>
        </w:rPr>
        <w:t xml:space="preserve"> дошкольное отделение</w:t>
      </w:r>
    </w:p>
    <w:p w:rsidR="004B0B2F" w:rsidRPr="00047509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4B0B2F" w:rsidRP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B0B2F" w:rsidRP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B0B2F" w:rsidRP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4B0B2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>Доклад</w:t>
      </w: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4B0B2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6"/>
          <w:szCs w:val="26"/>
        </w:rPr>
        <w:tab/>
        <w:t>Тема: «ВЛИЯНИЕ КЛАССИЧЕСКОЙ МУЗЫКИ НА ПСИХОЭМОЦИОНАЛЬНОЕ РАЗВИТИЕ РЕБЁНКА»</w:t>
      </w:r>
    </w:p>
    <w:p w:rsidR="004B0B2F" w:rsidRDefault="004B0B2F" w:rsidP="004B0B2F">
      <w:pPr>
        <w:pStyle w:val="c9"/>
        <w:shd w:val="clear" w:color="auto" w:fill="FFFFFF"/>
        <w:tabs>
          <w:tab w:val="left" w:pos="3075"/>
        </w:tabs>
        <w:spacing w:before="0" w:beforeAutospacing="0" w:after="0" w:afterAutospacing="0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4B0B2F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>Выполнил: музыкальный руководитель</w:t>
      </w:r>
      <w:r w:rsidRPr="004B0B2F">
        <w:rPr>
          <w:rStyle w:val="c10"/>
          <w:b/>
          <w:bCs/>
          <w:color w:val="000000"/>
          <w:sz w:val="26"/>
          <w:szCs w:val="26"/>
        </w:rPr>
        <w:t xml:space="preserve"> </w:t>
      </w:r>
    </w:p>
    <w:p w:rsidR="004B0B2F" w:rsidRDefault="00047509" w:rsidP="004B0B2F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6"/>
          <w:szCs w:val="26"/>
        </w:rPr>
      </w:pPr>
      <w:proofErr w:type="spellStart"/>
      <w:r>
        <w:rPr>
          <w:rStyle w:val="c10"/>
          <w:b/>
          <w:bCs/>
          <w:color w:val="000000"/>
          <w:sz w:val="26"/>
          <w:szCs w:val="26"/>
        </w:rPr>
        <w:t>Перевалова</w:t>
      </w:r>
      <w:proofErr w:type="spellEnd"/>
      <w:r>
        <w:rPr>
          <w:rStyle w:val="c10"/>
          <w:b/>
          <w:bCs/>
          <w:color w:val="000000"/>
          <w:sz w:val="26"/>
          <w:szCs w:val="26"/>
        </w:rPr>
        <w:t xml:space="preserve"> Татьяна Николаевна</w:t>
      </w:r>
    </w:p>
    <w:p w:rsidR="004B0B2F" w:rsidRDefault="004B0B2F" w:rsidP="004B0B2F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4B0B2F">
      <w:pPr>
        <w:pStyle w:val="c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6"/>
          <w:szCs w:val="26"/>
        </w:rPr>
      </w:pP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>Улан-Удэ</w:t>
      </w: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>2021</w:t>
      </w:r>
    </w:p>
    <w:p w:rsidR="004B0B2F" w:rsidRDefault="004B0B2F" w:rsidP="00D233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</w:p>
    <w:p w:rsidR="00D233C1" w:rsidRPr="002D513E" w:rsidRDefault="00D233C1" w:rsidP="002D513E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                                «Музыка должна высекать огонь из души человека»</w:t>
      </w:r>
    </w:p>
    <w:p w:rsidR="00D233C1" w:rsidRDefault="00D233C1" w:rsidP="002D513E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color w:val="000000"/>
          <w:szCs w:val="26"/>
        </w:rPr>
      </w:pPr>
      <w:r w:rsidRPr="002D513E">
        <w:rPr>
          <w:rStyle w:val="c0"/>
          <w:color w:val="000000"/>
          <w:szCs w:val="26"/>
        </w:rPr>
        <w:t xml:space="preserve">                                                                        Людвиг </w:t>
      </w:r>
      <w:proofErr w:type="spellStart"/>
      <w:r w:rsidRPr="002D513E">
        <w:rPr>
          <w:rStyle w:val="c0"/>
          <w:color w:val="000000"/>
          <w:szCs w:val="26"/>
        </w:rPr>
        <w:t>ван</w:t>
      </w:r>
      <w:proofErr w:type="spellEnd"/>
      <w:r w:rsidRPr="002D513E">
        <w:rPr>
          <w:rStyle w:val="c0"/>
          <w:color w:val="000000"/>
          <w:szCs w:val="26"/>
        </w:rPr>
        <w:t xml:space="preserve"> Бетховен</w:t>
      </w:r>
    </w:p>
    <w:p w:rsidR="002D513E" w:rsidRPr="002D513E" w:rsidRDefault="002D513E" w:rsidP="002D513E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18"/>
          <w:szCs w:val="20"/>
        </w:rPr>
      </w:pPr>
      <w:bookmarkStart w:id="0" w:name="_GoBack"/>
      <w:bookmarkEnd w:id="0"/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Педагоги мира ведут спор – какова роль музыки в жизни ребёнка. Музыка – предмет образования или воспитания. Позицию советской   педагогики в этом вопросе высказал композитор  </w:t>
      </w:r>
      <w:proofErr w:type="spellStart"/>
      <w:r w:rsidRPr="002D513E">
        <w:rPr>
          <w:rStyle w:val="c0"/>
          <w:color w:val="000000"/>
          <w:szCs w:val="26"/>
        </w:rPr>
        <w:t>Д.Кабалевский</w:t>
      </w:r>
      <w:proofErr w:type="spellEnd"/>
      <w:r w:rsidRPr="002D513E">
        <w:rPr>
          <w:rStyle w:val="c0"/>
          <w:color w:val="000000"/>
          <w:szCs w:val="26"/>
        </w:rPr>
        <w:t>. В своём вступительном слове на Московской конференции Международного общества по  музыкальному воспитанию он сказал: « Главной задачей массового музыкального воспитания детей является не столько обучение музыке само по себе, сколько воздействие на весь мир детей, прежде всего на их  нравственность». «Обучить детей искусству очень трудно, - пишет  </w:t>
      </w:r>
      <w:proofErr w:type="spellStart"/>
      <w:r w:rsidRPr="002D513E">
        <w:rPr>
          <w:rStyle w:val="c0"/>
          <w:color w:val="000000"/>
          <w:szCs w:val="26"/>
        </w:rPr>
        <w:t>Д.Кабалевский</w:t>
      </w:r>
      <w:proofErr w:type="spellEnd"/>
      <w:r w:rsidRPr="002D513E">
        <w:rPr>
          <w:rStyle w:val="c0"/>
          <w:color w:val="000000"/>
          <w:szCs w:val="26"/>
        </w:rPr>
        <w:t xml:space="preserve"> в одной из своих статей о музыкальном воспитании, -  и основная трудность здесь заключается в том, что по- настоящему научить ребёнка чему-нибудь в искусстве невозможно, если не увлечь его этим искусством эмоционально».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заболевания сердечно - сосудистой  системы. Она влияет на интеллектуальное  развитие,         ускоряя рост клеток, отвечающих за интеллект человека. Музыкой можно изменить развитие: ускорить рост одних клеток и замедлить рост других. Но главное ею можно влиять на эмоциональное самосознание человека. Есть данные, которые подтверждают факты влияния музыки на формирующийся в период беременности плод и положительное её воздействие на человека в дальнейшем.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Влияние музыки на психоэмоциональное  развитие  ребёнка безгранично. Дети  обладают очень чувственным восприятием того, что их окружает. Ребёнок на музыку реагирует по-особенному, более открыто, непосредственно. Музыка активизирует у малышей все виды восприятия: слуховые, зрительные, чувственные. Она может мотивировать и веселить, придавать сил и наполнять эмоциями. Музыка развивает пространственное восприятие, благотворно влияет на умение ребёнка писать и говорить, учит выражать свои мысли, причём не только речью, но и другими средствами – например, танцем, рисунком, на письме.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 xml:space="preserve">Успех музыкального развития детей зависит от методов и приёмов обучения, форм организации музыкальной деятельности, но прежде всего от качества используемого репертуара, т.е. от содержания музыкального воспитания </w:t>
      </w:r>
      <w:proofErr w:type="gramStart"/>
      <w:r w:rsidRPr="002D513E">
        <w:rPr>
          <w:rStyle w:val="c0"/>
          <w:color w:val="000000"/>
          <w:szCs w:val="26"/>
        </w:rPr>
        <w:t>Важно</w:t>
      </w:r>
      <w:proofErr w:type="gramEnd"/>
      <w:r w:rsidRPr="002D513E">
        <w:rPr>
          <w:rStyle w:val="c0"/>
          <w:color w:val="000000"/>
          <w:szCs w:val="26"/>
        </w:rPr>
        <w:t xml:space="preserve"> использовать с детьми полноценную в художественном отношении музыку: это прежде всего – классика и народная музыка. Тот репертуар, который слышат дети, влияет на формирование отношений к музыке.  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Дети способны ощущать чувства композитора, поэтому ребёнка надо знакомить с миром классической музыки как можно раньше, чтобы сохранить в нём непосредственное восприятие, чувственность и открытость.</w:t>
      </w:r>
    </w:p>
    <w:p w:rsidR="00D233C1" w:rsidRPr="002D513E" w:rsidRDefault="00D233C1" w:rsidP="002D51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Наблюдения свидетельствуют о том, что дети раннего возраста с удовольствием слушают старинную музыку Баха, Вивальди, Моцарта, Шуберта – спокойную, бодрую, ласковую, шутливую, радостную.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 xml:space="preserve">Вместе с восприятием развивается и память. Так же  классическая музыка способна восстановить рефлексы у новорожденного. Кроме того, её используют для лечения заикания у детей. Ведь, как оказывается, петь человеку намного легче, чем говорить. Если грудной ребёнок постоянно слушает классическую музыку, он раньше остальных </w:t>
      </w:r>
      <w:r w:rsidRPr="002D513E">
        <w:rPr>
          <w:rStyle w:val="c0"/>
          <w:color w:val="000000"/>
          <w:szCs w:val="26"/>
        </w:rPr>
        <w:lastRenderedPageBreak/>
        <w:t>произносит свои первые звуки и слова, так как  она стимулирует его шевелить язычком, активизируя при этом умственную деятельность, побуждает к общению.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Понимание ребёнка педагогом позволяет ему составить индивидуальный репертуарный список музыкальных произведений. Часто выбирая из фонотеки произведение, ребёнок может «сообщить» педагогу или сверстникам о своём состоянии. Если настроение у него не весёлое, он предпочитает музыку негромкую, плавную, а когда ему хочется повеселиться, просит включить танец или марш.</w:t>
      </w:r>
    </w:p>
    <w:p w:rsidR="00D233C1" w:rsidRPr="002D513E" w:rsidRDefault="00D233C1" w:rsidP="002D51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Музыка способна не только благотворно влиять на психику здорового ребёнка, но её нередко используют в качестве средства коррекции различных нарушений у детей в психоэмоциональной сфере. Музыкотерапию применяют при проблемах в общении, замкнутости, страхах и других психологических заболеваниях различной степени сложности. Музыку используют для нормализации и гармонизации состояния малыша, снятия напряжения, повышения эмоционального тонуса, восстановления баланса в психоэмоциональной сфере, а также отклонений в личностном развитии.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>Бесспорно, дети должны слушать музыкальные произведения только в хорошем исполнении, будь то запись или живая музыка. От хорошего, а тем более виртуозного исполнения ребёнок испытывает эстетическое наслаждение, которое часто пробуждает дальнейший интерес к музыке, желание самому играть или петь. В хорошей музыке почти всегда есть позитивное настроение. Поэтому, чем устойчивее связь и взаимодействие детей с музыкой, тем успешнее будет их душевное развитие.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 xml:space="preserve">В мировой классике есть ряд композиторов, чья музыка необычайно «выпукла», образна, ярка. Многие зарубежные и отечественные композиторы – классики писали специально для детей. Можно уже в раннем и младшем возрасте использовать альбомы фортепианных пьес для детей </w:t>
      </w:r>
      <w:proofErr w:type="spellStart"/>
      <w:r w:rsidRPr="002D513E">
        <w:rPr>
          <w:rStyle w:val="c0"/>
          <w:color w:val="000000"/>
          <w:szCs w:val="26"/>
        </w:rPr>
        <w:t>П.И.Чайковского</w:t>
      </w:r>
      <w:proofErr w:type="spellEnd"/>
      <w:r w:rsidRPr="002D513E">
        <w:rPr>
          <w:rStyle w:val="c0"/>
          <w:color w:val="000000"/>
          <w:szCs w:val="26"/>
        </w:rPr>
        <w:t xml:space="preserve">, </w:t>
      </w:r>
      <w:proofErr w:type="spellStart"/>
      <w:r w:rsidRPr="002D513E">
        <w:rPr>
          <w:rStyle w:val="c0"/>
          <w:color w:val="000000"/>
          <w:szCs w:val="26"/>
        </w:rPr>
        <w:t>Э.Грига</w:t>
      </w:r>
      <w:proofErr w:type="spellEnd"/>
      <w:r w:rsidRPr="002D513E">
        <w:rPr>
          <w:rStyle w:val="c0"/>
          <w:color w:val="000000"/>
          <w:szCs w:val="26"/>
        </w:rPr>
        <w:t xml:space="preserve">, </w:t>
      </w:r>
      <w:proofErr w:type="spellStart"/>
      <w:r w:rsidRPr="002D513E">
        <w:rPr>
          <w:rStyle w:val="c0"/>
          <w:color w:val="000000"/>
          <w:szCs w:val="26"/>
        </w:rPr>
        <w:t>А.Гречанинова</w:t>
      </w:r>
      <w:proofErr w:type="spellEnd"/>
      <w:r w:rsidRPr="002D513E">
        <w:rPr>
          <w:rStyle w:val="c0"/>
          <w:color w:val="000000"/>
          <w:szCs w:val="26"/>
        </w:rPr>
        <w:t xml:space="preserve">, Шумана, </w:t>
      </w:r>
      <w:proofErr w:type="spellStart"/>
      <w:r w:rsidRPr="002D513E">
        <w:rPr>
          <w:rStyle w:val="c0"/>
          <w:color w:val="000000"/>
          <w:szCs w:val="26"/>
        </w:rPr>
        <w:t>Майкопара</w:t>
      </w:r>
      <w:proofErr w:type="spellEnd"/>
      <w:r w:rsidRPr="002D513E">
        <w:rPr>
          <w:rStyle w:val="c0"/>
          <w:color w:val="000000"/>
          <w:szCs w:val="26"/>
        </w:rPr>
        <w:t xml:space="preserve">. Кроме фортепианной музыки, можно слушать фрагменты симфонических произведений, написанных для детей. Например, «Детская симфония» Гайдна, сюита для оркестра «Детские игры» </w:t>
      </w:r>
      <w:proofErr w:type="spellStart"/>
      <w:r w:rsidRPr="002D513E">
        <w:rPr>
          <w:rStyle w:val="c0"/>
          <w:color w:val="000000"/>
          <w:szCs w:val="26"/>
        </w:rPr>
        <w:t>Ж.Бизе</w:t>
      </w:r>
      <w:proofErr w:type="spellEnd"/>
      <w:r w:rsidRPr="002D513E">
        <w:rPr>
          <w:rStyle w:val="c0"/>
          <w:color w:val="000000"/>
          <w:szCs w:val="26"/>
        </w:rPr>
        <w:t xml:space="preserve">, симфоническая </w:t>
      </w:r>
      <w:r w:rsidR="00047509" w:rsidRPr="002D513E">
        <w:rPr>
          <w:rStyle w:val="c0"/>
          <w:color w:val="000000"/>
          <w:szCs w:val="26"/>
        </w:rPr>
        <w:t>сказка «</w:t>
      </w:r>
      <w:r w:rsidRPr="002D513E">
        <w:rPr>
          <w:rStyle w:val="c0"/>
          <w:color w:val="000000"/>
          <w:szCs w:val="26"/>
        </w:rPr>
        <w:t xml:space="preserve">Петя и волк» </w:t>
      </w:r>
      <w:proofErr w:type="spellStart"/>
      <w:r w:rsidRPr="002D513E">
        <w:rPr>
          <w:rStyle w:val="c0"/>
          <w:color w:val="000000"/>
          <w:szCs w:val="26"/>
        </w:rPr>
        <w:t>С.Прокофьева</w:t>
      </w:r>
      <w:proofErr w:type="spellEnd"/>
      <w:r w:rsidRPr="002D513E">
        <w:rPr>
          <w:rStyle w:val="c0"/>
          <w:color w:val="000000"/>
          <w:szCs w:val="26"/>
        </w:rPr>
        <w:t>.</w:t>
      </w:r>
    </w:p>
    <w:p w:rsidR="00D233C1" w:rsidRPr="002D513E" w:rsidRDefault="00D233C1" w:rsidP="002D51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8"/>
          <w:szCs w:val="20"/>
        </w:rPr>
      </w:pPr>
      <w:r w:rsidRPr="002D513E">
        <w:rPr>
          <w:rStyle w:val="c0"/>
          <w:color w:val="000000"/>
          <w:szCs w:val="26"/>
        </w:rPr>
        <w:t xml:space="preserve">Психологи и взрослым советуют чаще слушать классиков </w:t>
      </w:r>
      <w:proofErr w:type="gramStart"/>
      <w:r w:rsidRPr="002D513E">
        <w:rPr>
          <w:rStyle w:val="c0"/>
          <w:color w:val="000000"/>
          <w:szCs w:val="26"/>
        </w:rPr>
        <w:t>и ,</w:t>
      </w:r>
      <w:proofErr w:type="gramEnd"/>
      <w:r w:rsidRPr="002D513E">
        <w:rPr>
          <w:rStyle w:val="c0"/>
          <w:color w:val="000000"/>
          <w:szCs w:val="26"/>
        </w:rPr>
        <w:t xml:space="preserve"> тогда, музыка станет гармоничной частью нашей жизни, наполнив её  новыми красками и эмоциями.           </w:t>
      </w:r>
    </w:p>
    <w:p w:rsidR="0008545F" w:rsidRPr="002D513E" w:rsidRDefault="0008545F" w:rsidP="002D513E">
      <w:pPr>
        <w:jc w:val="both"/>
        <w:rPr>
          <w:sz w:val="20"/>
        </w:rPr>
      </w:pPr>
    </w:p>
    <w:sectPr w:rsidR="0008545F" w:rsidRPr="002D513E" w:rsidSect="0008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3C1"/>
    <w:rsid w:val="00047509"/>
    <w:rsid w:val="0008545F"/>
    <w:rsid w:val="002D513E"/>
    <w:rsid w:val="00331A9A"/>
    <w:rsid w:val="004B0B2F"/>
    <w:rsid w:val="00D2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975"/>
  <w15:docId w15:val="{5A0F6ADA-67E7-4636-95E4-67D960FF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2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33C1"/>
  </w:style>
  <w:style w:type="paragraph" w:customStyle="1" w:styleId="c4">
    <w:name w:val="c4"/>
    <w:basedOn w:val="a"/>
    <w:rsid w:val="00D2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3C1"/>
  </w:style>
  <w:style w:type="paragraph" w:customStyle="1" w:styleId="c2">
    <w:name w:val="c2"/>
    <w:basedOn w:val="a"/>
    <w:rsid w:val="00D2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2021-03-29T04:12:00Z</cp:lastPrinted>
  <dcterms:created xsi:type="dcterms:W3CDTF">2021-03-29T04:11:00Z</dcterms:created>
  <dcterms:modified xsi:type="dcterms:W3CDTF">2023-05-03T12:54:00Z</dcterms:modified>
</cp:coreProperties>
</file>